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956" w:rsidRPr="00874956" w:rsidRDefault="00874956" w:rsidP="00874956">
      <w:pPr>
        <w:shd w:val="clear" w:color="auto" w:fill="FFFFFF"/>
        <w:spacing w:after="300" w:line="240" w:lineRule="auto"/>
        <w:outlineLvl w:val="0"/>
        <w:rPr>
          <w:rFonts w:ascii="Verdana" w:eastAsia="Times New Roman" w:hAnsi="Verdana" w:cs="Times New Roman"/>
          <w:color w:val="000000"/>
          <w:kern w:val="36"/>
          <w:sz w:val="38"/>
          <w:szCs w:val="38"/>
          <w:lang w:eastAsia="ru-RU"/>
        </w:rPr>
      </w:pPr>
      <w:r w:rsidRPr="00874956">
        <w:rPr>
          <w:rFonts w:ascii="Verdana" w:eastAsia="Times New Roman" w:hAnsi="Verdana" w:cs="Times New Roman"/>
          <w:color w:val="000000"/>
          <w:kern w:val="36"/>
          <w:sz w:val="38"/>
          <w:szCs w:val="38"/>
          <w:lang w:eastAsia="ru-RU"/>
        </w:rPr>
        <w:t>ПОСТАНОВЛЕНИЕ от 14 ноября 2022 г. № 212</w:t>
      </w:r>
    </w:p>
    <w:p w:rsidR="00874956" w:rsidRPr="00874956" w:rsidRDefault="00874956" w:rsidP="00874956">
      <w:pPr>
        <w:spacing w:after="0" w:line="240" w:lineRule="auto"/>
        <w:rPr>
          <w:rFonts w:ascii="Times New Roman" w:eastAsia="Times New Roman" w:hAnsi="Times New Roman" w:cs="Times New Roman"/>
          <w:sz w:val="24"/>
          <w:szCs w:val="24"/>
          <w:lang w:eastAsia="ru-RU"/>
        </w:rPr>
      </w:pPr>
      <w:r w:rsidRPr="00874956">
        <w:rPr>
          <w:rFonts w:ascii="Verdana" w:eastAsia="Times New Roman" w:hAnsi="Verdana" w:cs="Times New Roman"/>
          <w:color w:val="486DAA"/>
          <w:sz w:val="20"/>
          <w:szCs w:val="20"/>
          <w:shd w:val="clear" w:color="auto" w:fill="FFFFFF"/>
          <w:lang w:eastAsia="ru-RU"/>
        </w:rPr>
        <w:t>18.11.2022</w:t>
      </w:r>
    </w:p>
    <w:p w:rsidR="00874956" w:rsidRPr="00874956" w:rsidRDefault="00874956" w:rsidP="00874956">
      <w:pPr>
        <w:shd w:val="clear" w:color="auto" w:fill="FFFFFF"/>
        <w:spacing w:after="0" w:line="240" w:lineRule="auto"/>
        <w:jc w:val="center"/>
        <w:rPr>
          <w:rFonts w:ascii="Verdana" w:eastAsia="Times New Roman" w:hAnsi="Verdana" w:cs="Times New Roman"/>
          <w:color w:val="000000"/>
          <w:sz w:val="20"/>
          <w:szCs w:val="20"/>
          <w:lang w:eastAsia="ru-RU"/>
        </w:rPr>
      </w:pPr>
      <w:r>
        <w:rPr>
          <w:rFonts w:ascii="Verdana" w:eastAsia="Times New Roman" w:hAnsi="Verdana" w:cs="Times New Roman"/>
          <w:noProof/>
          <w:color w:val="000000"/>
          <w:sz w:val="20"/>
          <w:szCs w:val="20"/>
          <w:lang w:eastAsia="ru-RU"/>
        </w:rPr>
        <w:drawing>
          <wp:inline distT="0" distB="0" distL="0" distR="0">
            <wp:extent cx="571500" cy="571500"/>
            <wp:effectExtent l="0" t="0" r="0" b="0"/>
            <wp:docPr id="1" name="Рисунок 1"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p w:rsidR="00874956" w:rsidRPr="00874956" w:rsidRDefault="00874956" w:rsidP="00874956">
      <w:pPr>
        <w:shd w:val="clear" w:color="auto" w:fill="FFFFFF"/>
        <w:spacing w:after="0" w:line="240" w:lineRule="auto"/>
        <w:jc w:val="center"/>
        <w:rPr>
          <w:rFonts w:ascii="Verdana" w:eastAsia="Times New Roman" w:hAnsi="Verdana" w:cs="Times New Roman"/>
          <w:color w:val="000000"/>
          <w:sz w:val="20"/>
          <w:szCs w:val="20"/>
          <w:lang w:eastAsia="ru-RU"/>
        </w:rPr>
      </w:pPr>
      <w:r w:rsidRPr="00874956">
        <w:rPr>
          <w:rFonts w:ascii="Verdana" w:eastAsia="Times New Roman" w:hAnsi="Verdana" w:cs="Times New Roman"/>
          <w:b/>
          <w:bCs/>
          <w:color w:val="1D5586"/>
          <w:sz w:val="20"/>
          <w:szCs w:val="20"/>
          <w:lang w:eastAsia="ru-RU"/>
        </w:rPr>
        <w:t>ГЛАВА ГОРОДСКОГО ОКРУГА </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b/>
          <w:bCs/>
          <w:color w:val="1D5586"/>
          <w:sz w:val="20"/>
          <w:szCs w:val="20"/>
          <w:lang w:eastAsia="ru-RU"/>
        </w:rPr>
        <w:t>ГОРОД ВОРОНЕЖ</w:t>
      </w:r>
      <w:r w:rsidRPr="00874956">
        <w:rPr>
          <w:rFonts w:ascii="Verdana" w:eastAsia="Times New Roman" w:hAnsi="Verdana" w:cs="Times New Roman"/>
          <w:b/>
          <w:bCs/>
          <w:color w:val="1D5586"/>
          <w:sz w:val="20"/>
          <w:szCs w:val="20"/>
          <w:lang w:eastAsia="ru-RU"/>
        </w:rPr>
        <w:br/>
        <w:t>ПОСТАНОВЛЕНИЕ</w:t>
      </w:r>
    </w:p>
    <w:p w:rsidR="00874956" w:rsidRPr="00874956" w:rsidRDefault="00874956" w:rsidP="00874956">
      <w:pPr>
        <w:spacing w:after="0" w:line="240" w:lineRule="auto"/>
        <w:rPr>
          <w:rFonts w:ascii="Times New Roman" w:eastAsia="Times New Roman" w:hAnsi="Times New Roman" w:cs="Times New Roman"/>
          <w:sz w:val="24"/>
          <w:szCs w:val="24"/>
          <w:lang w:eastAsia="ru-RU"/>
        </w:rPr>
      </w:pP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от 14 ноября 2022 г. № 212</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г. Воронеж</w:t>
      </w:r>
      <w:proofErr w:type="gramStart"/>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b/>
          <w:bCs/>
          <w:color w:val="1D5586"/>
          <w:sz w:val="20"/>
          <w:szCs w:val="20"/>
          <w:shd w:val="clear" w:color="auto" w:fill="FFFFFF"/>
          <w:lang w:eastAsia="ru-RU"/>
        </w:rPr>
        <w:t>О</w:t>
      </w:r>
      <w:proofErr w:type="gramEnd"/>
      <w:r w:rsidRPr="00874956">
        <w:rPr>
          <w:rFonts w:ascii="Verdana" w:eastAsia="Times New Roman" w:hAnsi="Verdana" w:cs="Times New Roman"/>
          <w:b/>
          <w:bCs/>
          <w:color w:val="1D5586"/>
          <w:sz w:val="20"/>
          <w:szCs w:val="20"/>
          <w:shd w:val="clear" w:color="auto" w:fill="FFFFFF"/>
          <w:lang w:eastAsia="ru-RU"/>
        </w:rPr>
        <w:t xml:space="preserve"> назначении общественных обсуждений </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по проекту решения о предоставлении </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Терещенко Александру Алексеевичу,</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Кондауровой Марии Николаевне,</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Романенковой Ларисе Александровне,</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Котрахову Сергею Михайловичу</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разрешения на отклонение от предельных</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параметров разрешенного строительства,</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реконструкции объектов капитального</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строительства на земельном участке </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по ул. Изобретателей, 26</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b/>
          <w:bCs/>
          <w:color w:val="1D5586"/>
          <w:sz w:val="20"/>
          <w:szCs w:val="20"/>
          <w:shd w:val="clear" w:color="auto" w:fill="FFFFFF"/>
          <w:lang w:eastAsia="ru-RU"/>
        </w:rPr>
        <w:t>(кадастровый номер 36:34:0507001:25)</w:t>
      </w:r>
      <w:r w:rsidRPr="00874956">
        <w:rPr>
          <w:rFonts w:ascii="Verdana" w:eastAsia="Times New Roman" w:hAnsi="Verdana" w:cs="Times New Roman"/>
          <w:color w:val="000000"/>
          <w:sz w:val="20"/>
          <w:szCs w:val="20"/>
          <w:shd w:val="clear" w:color="auto" w:fill="FFFFFF"/>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 xml:space="preserve">Руководствуясь статьей 40 Градостроительного кодекса Российской </w:t>
      </w:r>
      <w:proofErr w:type="gramStart"/>
      <w:r w:rsidRPr="00874956">
        <w:rPr>
          <w:rFonts w:ascii="Verdana" w:eastAsia="Times New Roman" w:hAnsi="Verdana" w:cs="Times New Roman"/>
          <w:color w:val="000000"/>
          <w:sz w:val="20"/>
          <w:szCs w:val="20"/>
          <w:shd w:val="clear" w:color="auto" w:fill="FFFFFF"/>
          <w:lang w:eastAsia="ru-RU"/>
        </w:rPr>
        <w:t>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w:t>
      </w:r>
      <w:proofErr w:type="gramEnd"/>
      <w:r w:rsidRPr="00874956">
        <w:rPr>
          <w:rFonts w:ascii="Verdana" w:eastAsia="Times New Roman" w:hAnsi="Verdana" w:cs="Times New Roman"/>
          <w:color w:val="000000"/>
          <w:sz w:val="20"/>
          <w:szCs w:val="20"/>
          <w:shd w:val="clear" w:color="auto" w:fill="FFFFFF"/>
          <w:lang w:eastAsia="ru-RU"/>
        </w:rPr>
        <w:t xml:space="preserve"> </w:t>
      </w:r>
      <w:proofErr w:type="gramStart"/>
      <w:r w:rsidRPr="00874956">
        <w:rPr>
          <w:rFonts w:ascii="Verdana" w:eastAsia="Times New Roman" w:hAnsi="Verdana" w:cs="Times New Roman"/>
          <w:color w:val="000000"/>
          <w:sz w:val="20"/>
          <w:szCs w:val="20"/>
          <w:shd w:val="clear" w:color="auto" w:fill="FFFFFF"/>
          <w:lang w:eastAsia="ru-RU"/>
        </w:rPr>
        <w:t>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учитывая заявление Терещенко Александра Алексеевича, глава городского округа город Воронеж</w:t>
      </w:r>
      <w:proofErr w:type="gramEnd"/>
      <w:r w:rsidRPr="00874956">
        <w:rPr>
          <w:rFonts w:ascii="Verdana" w:eastAsia="Times New Roman" w:hAnsi="Verdana" w:cs="Times New Roman"/>
          <w:color w:val="000000"/>
          <w:sz w:val="20"/>
          <w:szCs w:val="20"/>
          <w:shd w:val="clear" w:color="auto" w:fill="FFFFFF"/>
          <w:lang w:eastAsia="ru-RU"/>
        </w:rPr>
        <w:t xml:space="preserve"> постановляет:</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 xml:space="preserve">1. </w:t>
      </w:r>
      <w:proofErr w:type="gramStart"/>
      <w:r w:rsidRPr="00874956">
        <w:rPr>
          <w:rFonts w:ascii="Verdana" w:eastAsia="Times New Roman" w:hAnsi="Verdana" w:cs="Times New Roman"/>
          <w:color w:val="000000"/>
          <w:sz w:val="20"/>
          <w:szCs w:val="20"/>
          <w:shd w:val="clear" w:color="auto" w:fill="FFFFFF"/>
          <w:lang w:eastAsia="ru-RU"/>
        </w:rPr>
        <w:t>Назначить с 18.11.2022 по 16.12.2022 общественные обсуждения по проекту решения о предоставлении Терещенко Александру Алексеевичу, Кондауровой Марии Николаевне, Романенковой Ларисе Александровне, Котрахову Сергею Михайловичу разрешения на отклонение от предельных параметров разрешенного строительства, реконструкции объектов капитального строительства на земельном участке по ул. Изобретателей, 26 (кадастровый номер 36:34:0507001:25), расположенном в территориальной зоне с индексом ЖТ «Зона малоэтажной жилой застройки</w:t>
      </w:r>
      <w:proofErr w:type="gramEnd"/>
      <w:r w:rsidRPr="00874956">
        <w:rPr>
          <w:rFonts w:ascii="Verdana" w:eastAsia="Times New Roman" w:hAnsi="Verdana" w:cs="Times New Roman"/>
          <w:color w:val="000000"/>
          <w:sz w:val="20"/>
          <w:szCs w:val="20"/>
          <w:shd w:val="clear" w:color="auto" w:fill="FFFFFF"/>
          <w:lang w:eastAsia="ru-RU"/>
        </w:rPr>
        <w:t>», в части сокращения до 0 м минимального отступа от границы земельного участка со стороны ул. Изобретателей.</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 xml:space="preserve">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 </w:t>
      </w:r>
      <w:proofErr w:type="gramStart"/>
      <w:r w:rsidRPr="00874956">
        <w:rPr>
          <w:rFonts w:ascii="Verdana" w:eastAsia="Times New Roman" w:hAnsi="Verdana" w:cs="Times New Roman"/>
          <w:color w:val="000000"/>
          <w:sz w:val="20"/>
          <w:szCs w:val="20"/>
          <w:shd w:val="clear" w:color="auto" w:fill="FFFFFF"/>
          <w:lang w:eastAsia="ru-RU"/>
        </w:rPr>
        <w:t>Разместить экспозицию</w:t>
      </w:r>
      <w:proofErr w:type="gramEnd"/>
      <w:r w:rsidRPr="00874956">
        <w:rPr>
          <w:rFonts w:ascii="Verdana" w:eastAsia="Times New Roman" w:hAnsi="Verdana" w:cs="Times New Roman"/>
          <w:color w:val="000000"/>
          <w:sz w:val="20"/>
          <w:szCs w:val="20"/>
          <w:shd w:val="clear" w:color="auto" w:fill="FFFFFF"/>
          <w:lang w:eastAsia="ru-RU"/>
        </w:rPr>
        <w:t xml:space="preserve"> проекта с 25.11.2022 по 07.12.2022.</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lastRenderedPageBreak/>
        <w:t xml:space="preserve">3. </w:t>
      </w:r>
      <w:proofErr w:type="gramStart"/>
      <w:r w:rsidRPr="00874956">
        <w:rPr>
          <w:rFonts w:ascii="Verdana" w:eastAsia="Times New Roman" w:hAnsi="Verdana" w:cs="Times New Roman"/>
          <w:color w:val="000000"/>
          <w:sz w:val="20"/>
          <w:szCs w:val="20"/>
          <w:shd w:val="clear" w:color="auto" w:fill="FFFFFF"/>
          <w:lang w:eastAsia="ru-RU"/>
        </w:rPr>
        <w:t>Установить,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ЖТ, в границах которой расположен земельный участок по ул. Изобретателей, 26, правообладатели находящихся в границах вышеуказанной территориальной зоны земельных участков и (или) расположенных на них объектов капитального строительства, граждане</w:t>
      </w:r>
      <w:proofErr w:type="gramEnd"/>
      <w:r w:rsidRPr="00874956">
        <w:rPr>
          <w:rFonts w:ascii="Verdana" w:eastAsia="Times New Roman" w:hAnsi="Verdana" w:cs="Times New Roman"/>
          <w:color w:val="000000"/>
          <w:sz w:val="20"/>
          <w:szCs w:val="20"/>
          <w:shd w:val="clear" w:color="auto" w:fill="FFFFFF"/>
          <w:lang w:eastAsia="ru-RU"/>
        </w:rPr>
        <w:t>, постоянно проживающие в границах земельных участков, прилегающих к земельному участку по ул. Изобретателей, 26, правообладатели земельных участков, прилегающих к земельному участку по ул. Изобретателей, 26, или расположенных на них объектов капитального строительства.</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4.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поручить комиссии по землепользованию и застройке городского округа город Воронеж (далее – Рабочий орган).</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Местонахождение Рабочего органа: г. Воронеж, ул. Кольцовская, 45 (управление главного архитектора администрации городского округа город Воронеж), тел.: (473) 228-36-69, приемные часы в рабочие дни: с 9.00 до 18.00.</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 xml:space="preserve">5. </w:t>
      </w:r>
      <w:proofErr w:type="gramStart"/>
      <w:r w:rsidRPr="00874956">
        <w:rPr>
          <w:rFonts w:ascii="Verdana" w:eastAsia="Times New Roman" w:hAnsi="Verdana" w:cs="Times New Roman"/>
          <w:color w:val="000000"/>
          <w:sz w:val="20"/>
          <w:szCs w:val="20"/>
          <w:shd w:val="clear" w:color="auto" w:fill="FFFFFF"/>
          <w:lang w:eastAsia="ru-RU"/>
        </w:rPr>
        <w:t>Предложить участникам общественных обсуждений в течение всего периода размещения на официальном сайте и (или)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w:t>
      </w:r>
      <w:proofErr w:type="gramEnd"/>
      <w:r w:rsidRPr="00874956">
        <w:rPr>
          <w:rFonts w:ascii="Verdana" w:eastAsia="Times New Roman" w:hAnsi="Verdana" w:cs="Times New Roman"/>
          <w:color w:val="000000"/>
          <w:sz w:val="20"/>
          <w:szCs w:val="20"/>
          <w:shd w:val="clear" w:color="auto" w:fill="FFFFFF"/>
          <w:lang w:eastAsia="ru-RU"/>
        </w:rPr>
        <w:t xml:space="preserve"> электронного документа в адрес Рабочего органа. </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6. Рабочему органу:</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 xml:space="preserve">6.1. Организовать проведение общественных обсуждений и </w:t>
      </w:r>
      <w:proofErr w:type="gramStart"/>
      <w:r w:rsidRPr="00874956">
        <w:rPr>
          <w:rFonts w:ascii="Verdana" w:eastAsia="Times New Roman" w:hAnsi="Verdana" w:cs="Times New Roman"/>
          <w:color w:val="000000"/>
          <w:sz w:val="20"/>
          <w:szCs w:val="20"/>
          <w:shd w:val="clear" w:color="auto" w:fill="FFFFFF"/>
          <w:lang w:eastAsia="ru-RU"/>
        </w:rPr>
        <w:t>разместить экспозицию</w:t>
      </w:r>
      <w:proofErr w:type="gramEnd"/>
      <w:r w:rsidRPr="00874956">
        <w:rPr>
          <w:rFonts w:ascii="Verdana" w:eastAsia="Times New Roman" w:hAnsi="Verdana" w:cs="Times New Roman"/>
          <w:color w:val="000000"/>
          <w:sz w:val="20"/>
          <w:szCs w:val="20"/>
          <w:shd w:val="clear" w:color="auto" w:fill="FFFFFF"/>
          <w:lang w:eastAsia="ru-RU"/>
        </w:rPr>
        <w:t xml:space="preserve">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электронном виде с использованием информационного ресурса.</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6.2. В срок до 16.12.2022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7. Управлению информации администрации городского округа город Воронеж:</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 xml:space="preserve">7.1. </w:t>
      </w:r>
      <w:proofErr w:type="gramStart"/>
      <w:r w:rsidRPr="00874956">
        <w:rPr>
          <w:rFonts w:ascii="Verdana" w:eastAsia="Times New Roman" w:hAnsi="Verdana" w:cs="Times New Roman"/>
          <w:color w:val="000000"/>
          <w:sz w:val="20"/>
          <w:szCs w:val="20"/>
          <w:shd w:val="clear" w:color="auto" w:fill="FFFFFF"/>
          <w:lang w:eastAsia="ru-RU"/>
        </w:rPr>
        <w:t>Опубликовать в установленном порядке настоящее постановление, приложение (оповещение о начале общественных обсуждений) к нему.</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7.2 Дополнительно разместить указанные акты на официальных сайтах администрации городского округа город Воронеж (voronezh-city.ru), управления главного архитектора администрации городского округа город Воронеж (uga.voronezh-city.ru), а также на сайте «Активный электронный гражданин» в сети Интернет.</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shd w:val="clear" w:color="auto" w:fill="FFFFFF"/>
          <w:lang w:eastAsia="ru-RU"/>
        </w:rPr>
        <w:t>8.</w:t>
      </w:r>
      <w:proofErr w:type="gramEnd"/>
      <w:r w:rsidRPr="00874956">
        <w:rPr>
          <w:rFonts w:ascii="Verdana" w:eastAsia="Times New Roman" w:hAnsi="Verdana" w:cs="Times New Roman"/>
          <w:color w:val="000000"/>
          <w:sz w:val="20"/>
          <w:szCs w:val="20"/>
          <w:shd w:val="clear" w:color="auto" w:fill="FFFFFF"/>
          <w:lang w:eastAsia="ru-RU"/>
        </w:rPr>
        <w:t xml:space="preserve"> </w:t>
      </w:r>
      <w:proofErr w:type="gramStart"/>
      <w:r w:rsidRPr="00874956">
        <w:rPr>
          <w:rFonts w:ascii="Verdana" w:eastAsia="Times New Roman" w:hAnsi="Verdana" w:cs="Times New Roman"/>
          <w:color w:val="000000"/>
          <w:sz w:val="20"/>
          <w:szCs w:val="20"/>
          <w:shd w:val="clear" w:color="auto" w:fill="FFFFFF"/>
          <w:lang w:eastAsia="ru-RU"/>
        </w:rPr>
        <w:t>Контроль за</w:t>
      </w:r>
      <w:proofErr w:type="gramEnd"/>
      <w:r w:rsidRPr="00874956">
        <w:rPr>
          <w:rFonts w:ascii="Verdana" w:eastAsia="Times New Roman" w:hAnsi="Verdana" w:cs="Times New Roman"/>
          <w:color w:val="000000"/>
          <w:sz w:val="20"/>
          <w:szCs w:val="20"/>
          <w:shd w:val="clear" w:color="auto" w:fill="FFFFFF"/>
          <w:lang w:eastAsia="ru-RU"/>
        </w:rPr>
        <w:t xml:space="preserve">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color w:val="000000"/>
          <w:sz w:val="20"/>
          <w:szCs w:val="20"/>
          <w:lang w:eastAsia="ru-RU"/>
        </w:rPr>
        <w:br/>
      </w:r>
    </w:p>
    <w:p w:rsidR="00874956" w:rsidRPr="00874956" w:rsidRDefault="00874956" w:rsidP="00874956">
      <w:pPr>
        <w:shd w:val="clear" w:color="auto" w:fill="FFFFFF"/>
        <w:spacing w:after="0" w:line="240" w:lineRule="auto"/>
        <w:jc w:val="right"/>
        <w:rPr>
          <w:rFonts w:ascii="Verdana" w:eastAsia="Times New Roman" w:hAnsi="Verdana" w:cs="Times New Roman"/>
          <w:color w:val="000000"/>
          <w:sz w:val="20"/>
          <w:szCs w:val="20"/>
          <w:lang w:eastAsia="ru-RU"/>
        </w:rPr>
      </w:pPr>
      <w:r w:rsidRPr="00874956">
        <w:rPr>
          <w:rFonts w:ascii="Verdana" w:eastAsia="Times New Roman" w:hAnsi="Verdana" w:cs="Times New Roman"/>
          <w:color w:val="000000"/>
          <w:sz w:val="20"/>
          <w:szCs w:val="20"/>
          <w:lang w:eastAsia="ru-RU"/>
        </w:rPr>
        <w:br/>
      </w:r>
      <w:r w:rsidRPr="00874956">
        <w:rPr>
          <w:rFonts w:ascii="Verdana" w:eastAsia="Times New Roman" w:hAnsi="Verdana" w:cs="Times New Roman"/>
          <w:b/>
          <w:bCs/>
          <w:color w:val="1D5586"/>
          <w:sz w:val="20"/>
          <w:szCs w:val="20"/>
          <w:lang w:eastAsia="ru-RU"/>
        </w:rPr>
        <w:t>Глава</w:t>
      </w:r>
      <w:r w:rsidRPr="00874956">
        <w:rPr>
          <w:rFonts w:ascii="Verdana" w:eastAsia="Times New Roman" w:hAnsi="Verdana" w:cs="Times New Roman"/>
          <w:b/>
          <w:bCs/>
          <w:color w:val="1D5586"/>
          <w:sz w:val="20"/>
          <w:szCs w:val="20"/>
          <w:lang w:eastAsia="ru-RU"/>
        </w:rPr>
        <w:br/>
      </w:r>
      <w:r w:rsidRPr="00874956">
        <w:rPr>
          <w:rFonts w:ascii="Verdana" w:eastAsia="Times New Roman" w:hAnsi="Verdana" w:cs="Times New Roman"/>
          <w:b/>
          <w:bCs/>
          <w:color w:val="1D5586"/>
          <w:sz w:val="20"/>
          <w:szCs w:val="20"/>
          <w:lang w:eastAsia="ru-RU"/>
        </w:rPr>
        <w:lastRenderedPageBreak/>
        <w:t>городского округа</w:t>
      </w:r>
      <w:r w:rsidRPr="00874956">
        <w:rPr>
          <w:rFonts w:ascii="Verdana" w:eastAsia="Times New Roman" w:hAnsi="Verdana" w:cs="Times New Roman"/>
          <w:b/>
          <w:bCs/>
          <w:color w:val="1D5586"/>
          <w:sz w:val="20"/>
          <w:szCs w:val="20"/>
          <w:lang w:eastAsia="ru-RU"/>
        </w:rPr>
        <w:br/>
        <w:t>город Воронеж В.Ю. Кстенин</w:t>
      </w:r>
    </w:p>
    <w:p w:rsidR="00F70488" w:rsidRDefault="00F70488">
      <w:bookmarkStart w:id="0" w:name="_GoBack"/>
      <w:bookmarkEnd w:id="0"/>
    </w:p>
    <w:sectPr w:rsidR="00F704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956"/>
    <w:rsid w:val="00874956"/>
    <w:rsid w:val="00F70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49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4956"/>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874956"/>
  </w:style>
  <w:style w:type="paragraph" w:styleId="a3">
    <w:name w:val="Balloon Text"/>
    <w:basedOn w:val="a"/>
    <w:link w:val="a4"/>
    <w:uiPriority w:val="99"/>
    <w:semiHidden/>
    <w:unhideWhenUsed/>
    <w:rsid w:val="008749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9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49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4956"/>
    <w:rPr>
      <w:rFonts w:ascii="Times New Roman" w:eastAsia="Times New Roman" w:hAnsi="Times New Roman" w:cs="Times New Roman"/>
      <w:b/>
      <w:bCs/>
      <w:kern w:val="36"/>
      <w:sz w:val="48"/>
      <w:szCs w:val="48"/>
      <w:lang w:eastAsia="ru-RU"/>
    </w:rPr>
  </w:style>
  <w:style w:type="character" w:customStyle="1" w:styleId="news-date-time">
    <w:name w:val="news-date-time"/>
    <w:basedOn w:val="a0"/>
    <w:rsid w:val="00874956"/>
  </w:style>
  <w:style w:type="paragraph" w:styleId="a3">
    <w:name w:val="Balloon Text"/>
    <w:basedOn w:val="a"/>
    <w:link w:val="a4"/>
    <w:uiPriority w:val="99"/>
    <w:semiHidden/>
    <w:unhideWhenUsed/>
    <w:rsid w:val="0087495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49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60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4874</Characters>
  <Application>Microsoft Office Word</Application>
  <DocSecurity>0</DocSecurity>
  <Lines>40</Lines>
  <Paragraphs>11</Paragraphs>
  <ScaleCrop>false</ScaleCrop>
  <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Д.А.</dc:creator>
  <cp:lastModifiedBy>Коваль Д.А.</cp:lastModifiedBy>
  <cp:revision>1</cp:revision>
  <dcterms:created xsi:type="dcterms:W3CDTF">2025-10-21T08:30:00Z</dcterms:created>
  <dcterms:modified xsi:type="dcterms:W3CDTF">2025-10-21T08:31:00Z</dcterms:modified>
</cp:coreProperties>
</file>